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B06CE0">
        <w:rPr>
          <w:rFonts w:ascii="Times New Roman" w:hAnsi="Times New Roman" w:cs="Times New Roman"/>
          <w:b/>
          <w:bCs/>
          <w:sz w:val="24"/>
          <w:u w:val="single"/>
        </w:rPr>
        <w:t>GREAT NECK SOUTH HIGH SCHOOL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B06CE0">
        <w:rPr>
          <w:rFonts w:ascii="Times New Roman" w:hAnsi="Times New Roman" w:cs="Times New Roman"/>
          <w:b/>
          <w:bCs/>
          <w:sz w:val="24"/>
          <w:u w:val="single"/>
        </w:rPr>
        <w:t>COURSE EXPECTATION SHEET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B06CE0">
        <w:rPr>
          <w:rFonts w:ascii="Times New Roman" w:hAnsi="Times New Roman" w:cs="Times New Roman"/>
          <w:b/>
          <w:bCs/>
          <w:sz w:val="24"/>
        </w:rPr>
        <w:t xml:space="preserve">SPECIAL EDUCATION DEPARTMENT </w:t>
      </w:r>
      <w:r w:rsidRPr="00B06CE0">
        <w:rPr>
          <w:rFonts w:ascii="Times New Roman" w:hAnsi="Times New Roman" w:cs="Times New Roman"/>
          <w:b/>
          <w:bCs/>
          <w:sz w:val="24"/>
        </w:rPr>
        <w:tab/>
      </w:r>
      <w:r w:rsidRPr="00B06CE0">
        <w:rPr>
          <w:rFonts w:ascii="Times New Roman" w:hAnsi="Times New Roman" w:cs="Times New Roman"/>
          <w:b/>
          <w:bCs/>
          <w:sz w:val="24"/>
        </w:rPr>
        <w:tab/>
      </w:r>
      <w:r w:rsidRPr="00B06CE0">
        <w:rPr>
          <w:rFonts w:ascii="Times New Roman" w:hAnsi="Times New Roman" w:cs="Times New Roman"/>
          <w:b/>
          <w:bCs/>
          <w:sz w:val="24"/>
        </w:rPr>
        <w:tab/>
        <w:t>COURSE: 11 SKILLS</w:t>
      </w:r>
    </w:p>
    <w:p w:rsidR="00F60F69" w:rsidRPr="00B06CE0" w:rsidRDefault="00F60F69" w:rsidP="00CB5D62">
      <w:pPr>
        <w:autoSpaceDE w:val="0"/>
        <w:autoSpaceDN w:val="0"/>
        <w:adjustRightInd w:val="0"/>
        <w:spacing w:line="276" w:lineRule="auto"/>
        <w:ind w:left="6480" w:firstLine="720"/>
        <w:rPr>
          <w:rFonts w:ascii="Times New Roman" w:hAnsi="Times New Roman" w:cs="Times New Roman"/>
          <w:b/>
          <w:bCs/>
          <w:sz w:val="24"/>
        </w:rPr>
      </w:pPr>
      <w:r w:rsidRPr="00B06CE0">
        <w:rPr>
          <w:rFonts w:ascii="Times New Roman" w:hAnsi="Times New Roman" w:cs="Times New Roman"/>
          <w:b/>
          <w:bCs/>
          <w:sz w:val="24"/>
        </w:rPr>
        <w:t>(Revised 5/12)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The emphasis in Grade 11 is to ensure that students are proficient in skills required to meet New</w:t>
      </w:r>
      <w:r w:rsidR="00DC4A58" w:rsidRPr="00B06CE0">
        <w:rPr>
          <w:rFonts w:ascii="Times New Roman" w:hAnsi="Times New Roman" w:cs="Times New Roman"/>
          <w:sz w:val="24"/>
        </w:rPr>
        <w:t xml:space="preserve"> </w:t>
      </w:r>
      <w:r w:rsidRPr="00B06CE0">
        <w:rPr>
          <w:rFonts w:ascii="Times New Roman" w:hAnsi="Times New Roman" w:cs="Times New Roman"/>
          <w:sz w:val="24"/>
        </w:rPr>
        <w:t>York State’s learning standards for English Language Arts. The four standards require students</w:t>
      </w:r>
      <w:r w:rsidR="00DC4A58" w:rsidRPr="00B06CE0">
        <w:rPr>
          <w:rFonts w:ascii="Times New Roman" w:hAnsi="Times New Roman" w:cs="Times New Roman"/>
          <w:sz w:val="24"/>
        </w:rPr>
        <w:t xml:space="preserve"> </w:t>
      </w:r>
      <w:r w:rsidRPr="00B06CE0">
        <w:rPr>
          <w:rFonts w:ascii="Times New Roman" w:hAnsi="Times New Roman" w:cs="Times New Roman"/>
          <w:sz w:val="24"/>
        </w:rPr>
        <w:t>to master language skills in reading, writing, listening and speaking for: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B06CE0">
        <w:rPr>
          <w:rFonts w:ascii="Times New Roman" w:hAnsi="Times New Roman" w:cs="Times New Roman"/>
          <w:sz w:val="24"/>
        </w:rPr>
        <w:t>information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and understanding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B06CE0">
        <w:rPr>
          <w:rFonts w:ascii="Times New Roman" w:hAnsi="Times New Roman" w:cs="Times New Roman"/>
          <w:sz w:val="24"/>
        </w:rPr>
        <w:t>literary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response and expressions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B06CE0">
        <w:rPr>
          <w:rFonts w:ascii="Times New Roman" w:hAnsi="Times New Roman" w:cs="Times New Roman"/>
          <w:sz w:val="24"/>
        </w:rPr>
        <w:t>critical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analysis and evaluation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B06CE0">
        <w:rPr>
          <w:rFonts w:ascii="Times New Roman" w:hAnsi="Times New Roman" w:cs="Times New Roman"/>
          <w:sz w:val="24"/>
        </w:rPr>
        <w:t>social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interaction</w:t>
      </w:r>
    </w:p>
    <w:p w:rsidR="00F60F69" w:rsidRPr="00B06CE0" w:rsidRDefault="00DC4A58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ab/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</w:rPr>
      </w:pPr>
      <w:r w:rsidRPr="00B06CE0">
        <w:rPr>
          <w:rFonts w:ascii="Times New Roman" w:hAnsi="Times New Roman" w:cs="Times New Roman"/>
          <w:b/>
          <w:sz w:val="24"/>
        </w:rPr>
        <w:t>I. WRITING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A. The emphasis in Grade 11 is on analytical and personal writing.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Extensive practice will be given in the development of:</w:t>
      </w:r>
    </w:p>
    <w:p w:rsidR="00F60F69" w:rsidRPr="00B06CE0" w:rsidRDefault="00F60F69" w:rsidP="00B06C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note taking</w:t>
      </w:r>
    </w:p>
    <w:p w:rsidR="00F60F69" w:rsidRPr="00B06CE0" w:rsidRDefault="00F60F69" w:rsidP="00B06C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the critical essay</w:t>
      </w:r>
    </w:p>
    <w:p w:rsidR="00F60F69" w:rsidRPr="00B06CE0" w:rsidRDefault="00F60F69" w:rsidP="00B06C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comparison and analysis of texts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B. Students will experience a variety of formal and informal writing assignments each quarter.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C. Students are expected to take notes on reading and class discussions.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</w:rPr>
      </w:pP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</w:rPr>
      </w:pPr>
      <w:r w:rsidRPr="00B06CE0">
        <w:rPr>
          <w:rFonts w:ascii="Times New Roman" w:hAnsi="Times New Roman" w:cs="Times New Roman"/>
          <w:b/>
          <w:sz w:val="24"/>
        </w:rPr>
        <w:t xml:space="preserve">II. READING 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Selections will be made from the following.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450" w:firstLine="27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A.  Plays &amp; Screen plays</w:t>
      </w:r>
    </w:p>
    <w:p w:rsidR="00F60F69" w:rsidRPr="00B06CE0" w:rsidRDefault="00F60F69" w:rsidP="00B06C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</w:rPr>
      </w:pPr>
      <w:r w:rsidRPr="00B06CE0">
        <w:rPr>
          <w:rFonts w:ascii="Times New Roman" w:hAnsi="Times New Roman" w:cs="Times New Roman"/>
          <w:i/>
          <w:sz w:val="24"/>
        </w:rPr>
        <w:t>Twelve Angry Men</w:t>
      </w:r>
    </w:p>
    <w:p w:rsidR="00F60F69" w:rsidRPr="00B06CE0" w:rsidRDefault="00F60F69" w:rsidP="00B06C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</w:rPr>
      </w:pPr>
      <w:r w:rsidRPr="00B06CE0">
        <w:rPr>
          <w:rFonts w:ascii="Times New Roman" w:hAnsi="Times New Roman" w:cs="Times New Roman"/>
          <w:i/>
          <w:sz w:val="24"/>
        </w:rPr>
        <w:t>To Kill a Mockingbird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Other selections from major American playwrights may be chosen by teacher and class.</w:t>
      </w:r>
    </w:p>
    <w:p w:rsidR="00F60F69" w:rsidRPr="00B06CE0" w:rsidRDefault="00F60F69" w:rsidP="00B06CE0">
      <w:pPr>
        <w:pStyle w:val="ListParagraph"/>
        <w:autoSpaceDE w:val="0"/>
        <w:autoSpaceDN w:val="0"/>
        <w:adjustRightInd w:val="0"/>
        <w:spacing w:line="276" w:lineRule="auto"/>
        <w:ind w:left="765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B.  Novels and Non-fiction</w:t>
      </w:r>
    </w:p>
    <w:p w:rsidR="00F60F69" w:rsidRPr="00B06CE0" w:rsidRDefault="00F60F69" w:rsidP="00B06C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</w:rPr>
      </w:pPr>
      <w:r w:rsidRPr="00B06CE0">
        <w:rPr>
          <w:rFonts w:ascii="Times New Roman" w:hAnsi="Times New Roman" w:cs="Times New Roman"/>
          <w:i/>
          <w:sz w:val="24"/>
        </w:rPr>
        <w:t>Soldier’s Heart</w:t>
      </w:r>
    </w:p>
    <w:p w:rsidR="00F60F69" w:rsidRPr="00B06CE0" w:rsidRDefault="00F60F69" w:rsidP="00B06C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</w:rPr>
      </w:pPr>
      <w:r w:rsidRPr="00B06CE0">
        <w:rPr>
          <w:rFonts w:ascii="Times New Roman" w:hAnsi="Times New Roman" w:cs="Times New Roman"/>
          <w:i/>
          <w:sz w:val="24"/>
        </w:rPr>
        <w:t>Lord of the Flies</w:t>
      </w:r>
    </w:p>
    <w:p w:rsidR="00F60F69" w:rsidRPr="00B06CE0" w:rsidRDefault="00F60F69" w:rsidP="00B06C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</w:rPr>
      </w:pPr>
      <w:r w:rsidRPr="00B06CE0">
        <w:rPr>
          <w:rFonts w:ascii="Times New Roman" w:hAnsi="Times New Roman" w:cs="Times New Roman"/>
          <w:i/>
          <w:sz w:val="24"/>
        </w:rPr>
        <w:t>Night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C. Short stories - selections from various authors and anthologies</w:t>
      </w:r>
    </w:p>
    <w:p w:rsidR="00F60F69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 xml:space="preserve">D. Vocabulary and grammar study from literature </w:t>
      </w:r>
    </w:p>
    <w:p w:rsidR="00B06CE0" w:rsidRPr="00B06CE0" w:rsidRDefault="00B06CE0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</w:rPr>
      </w:pPr>
      <w:r w:rsidRPr="00B06CE0">
        <w:rPr>
          <w:rFonts w:ascii="Times New Roman" w:hAnsi="Times New Roman" w:cs="Times New Roman"/>
          <w:b/>
          <w:sz w:val="24"/>
        </w:rPr>
        <w:t>III. STUDENT/TEACHER/CONFERENCES REQUIREMENT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A. Each student must meet each quarter in a writing conference(s) with his/her teacher.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B. If the student and teacher do not share a mutually convenient period, it is the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student’s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responsibility to arrange a convenient time (e.g. before or after school).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</w:rPr>
      </w:pPr>
      <w:r w:rsidRPr="00B06CE0">
        <w:rPr>
          <w:rFonts w:ascii="Times New Roman" w:hAnsi="Times New Roman" w:cs="Times New Roman"/>
          <w:b/>
          <w:sz w:val="24"/>
        </w:rPr>
        <w:lastRenderedPageBreak/>
        <w:t>IV. HOMEWORK/TESTS/GRADING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A. Homework – Students may be given daily and/or long-range assignments.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B. Tests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1. Major tests will be given on English testing day.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2. Quizzes</w:t>
      </w:r>
      <w:r w:rsidR="00B06CE0">
        <w:rPr>
          <w:rFonts w:ascii="Times New Roman" w:hAnsi="Times New Roman" w:cs="Times New Roman"/>
          <w:sz w:val="24"/>
        </w:rPr>
        <w:t xml:space="preserve">, projects, and writing assignments </w:t>
      </w:r>
      <w:r w:rsidRPr="00B06CE0">
        <w:rPr>
          <w:rFonts w:ascii="Times New Roman" w:hAnsi="Times New Roman" w:cs="Times New Roman"/>
          <w:sz w:val="24"/>
        </w:rPr>
        <w:t>may be given at any time.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C. Grades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1. The grade will be based on writing assignments, tests, quizzes, homework, projects, and class participation.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2. It is the responsibility of absent students to arrange a time to make up missed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work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and tests.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3. Students will be responsible for all assignments on the date they are due,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unless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prior arrangements have been approved by the teacher. All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left="720"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unapproved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late submission of work will be penalized by reduction in grade.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</w:rPr>
      </w:pPr>
      <w:r w:rsidRPr="00B06CE0">
        <w:rPr>
          <w:rFonts w:ascii="Times New Roman" w:hAnsi="Times New Roman" w:cs="Times New Roman"/>
          <w:b/>
          <w:sz w:val="24"/>
        </w:rPr>
        <w:t>V. SPECIAL HELP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Students are encouraged to attend special help on the day before English testing day.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Special help may be secured on other days by appointment.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</w:rPr>
      </w:pP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</w:rPr>
      </w:pPr>
      <w:r w:rsidRPr="00B06CE0">
        <w:rPr>
          <w:rFonts w:ascii="Times New Roman" w:hAnsi="Times New Roman" w:cs="Times New Roman"/>
          <w:b/>
          <w:sz w:val="24"/>
        </w:rPr>
        <w:t>VI. ATTENDANCE PHILOSOPHY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Regular attendance and punctuality are expected. Cutting is not permitted. If students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intentionally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absent themselves from a class without a legitimate reason, they will not be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entitled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to make up any assignments or exams missed during that period. Intentional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absences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are a clear message that students are not interested in doing their best.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Excessive illegal absence or any cutting will result in parental notification and will have a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negative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impact on how class participation will be factored into quarter and final grades.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Attendance/participation will count as much as 20% of a student’s grade.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</w:p>
    <w:p w:rsidR="00F60F69" w:rsidRPr="00B06CE0" w:rsidRDefault="00B06CE0" w:rsidP="00B06C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VII. </w:t>
      </w:r>
      <w:r w:rsidR="00F60F69" w:rsidRPr="00B06CE0">
        <w:rPr>
          <w:rFonts w:ascii="Times New Roman" w:hAnsi="Times New Roman" w:cs="Times New Roman"/>
          <w:b/>
          <w:sz w:val="24"/>
        </w:rPr>
        <w:t>PLAGIARISM STATEMENT</w:t>
      </w:r>
    </w:p>
    <w:p w:rsidR="00F60F69" w:rsidRPr="00B06CE0" w:rsidRDefault="00F60F69" w:rsidP="00B06CE0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B06CE0">
        <w:rPr>
          <w:rFonts w:ascii="Times New Roman" w:hAnsi="Times New Roman" w:cs="Times New Roman"/>
          <w:sz w:val="24"/>
        </w:rPr>
        <w:t>Plagiarism is defined as presenting the thoughts, writings, and ideas of other people as</w:t>
      </w:r>
    </w:p>
    <w:p w:rsidR="000B705F" w:rsidRDefault="00F60F69" w:rsidP="00AE7493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</w:rPr>
      </w:pPr>
      <w:proofErr w:type="gramStart"/>
      <w:r w:rsidRPr="00B06CE0">
        <w:rPr>
          <w:rFonts w:ascii="Times New Roman" w:hAnsi="Times New Roman" w:cs="Times New Roman"/>
          <w:sz w:val="24"/>
        </w:rPr>
        <w:t>one’s</w:t>
      </w:r>
      <w:proofErr w:type="gramEnd"/>
      <w:r w:rsidRPr="00B06CE0">
        <w:rPr>
          <w:rFonts w:ascii="Times New Roman" w:hAnsi="Times New Roman" w:cs="Times New Roman"/>
          <w:sz w:val="24"/>
        </w:rPr>
        <w:t xml:space="preserve"> own.</w:t>
      </w:r>
      <w:r w:rsidR="00AE7493">
        <w:rPr>
          <w:rFonts w:ascii="Times New Roman" w:hAnsi="Times New Roman" w:cs="Times New Roman"/>
          <w:sz w:val="24"/>
        </w:rPr>
        <w:t xml:space="preserve"> </w:t>
      </w:r>
      <w:r w:rsidRPr="00B06CE0">
        <w:rPr>
          <w:rFonts w:ascii="Times New Roman" w:hAnsi="Times New Roman" w:cs="Times New Roman"/>
          <w:sz w:val="24"/>
        </w:rPr>
        <w:t>Integrity of the academic process requires that credit be given where credit is due.</w:t>
      </w:r>
      <w:r w:rsidR="00AE7493">
        <w:rPr>
          <w:rFonts w:ascii="Times New Roman" w:hAnsi="Times New Roman" w:cs="Times New Roman"/>
          <w:sz w:val="24"/>
        </w:rPr>
        <w:t xml:space="preserve"> </w:t>
      </w:r>
      <w:r w:rsidRPr="00B06CE0">
        <w:rPr>
          <w:rFonts w:ascii="Times New Roman" w:hAnsi="Times New Roman" w:cs="Times New Roman"/>
          <w:sz w:val="24"/>
        </w:rPr>
        <w:t>Accordingly, it is unethical to present as one’s own work, the ideas, representations, or</w:t>
      </w:r>
      <w:r w:rsidR="00AE7493">
        <w:rPr>
          <w:rFonts w:ascii="Times New Roman" w:hAnsi="Times New Roman" w:cs="Times New Roman"/>
          <w:sz w:val="24"/>
        </w:rPr>
        <w:t xml:space="preserve"> </w:t>
      </w:r>
      <w:r w:rsidRPr="00B06CE0">
        <w:rPr>
          <w:rFonts w:ascii="Times New Roman" w:hAnsi="Times New Roman" w:cs="Times New Roman"/>
          <w:sz w:val="24"/>
        </w:rPr>
        <w:t>words of another or to permit another to present one’s own work without customary and</w:t>
      </w:r>
      <w:r w:rsidR="00AE7493">
        <w:rPr>
          <w:rFonts w:ascii="Times New Roman" w:hAnsi="Times New Roman" w:cs="Times New Roman"/>
          <w:sz w:val="24"/>
        </w:rPr>
        <w:t xml:space="preserve"> </w:t>
      </w:r>
      <w:r w:rsidRPr="00B06CE0">
        <w:rPr>
          <w:rFonts w:ascii="Times New Roman" w:hAnsi="Times New Roman" w:cs="Times New Roman"/>
          <w:sz w:val="24"/>
        </w:rPr>
        <w:t>proper acknowledgment of sources.</w:t>
      </w:r>
    </w:p>
    <w:p w:rsidR="00B06CE0" w:rsidRDefault="00B06CE0" w:rsidP="00B06CE0">
      <w:pPr>
        <w:spacing w:line="276" w:lineRule="auto"/>
        <w:rPr>
          <w:rFonts w:ascii="Times New Roman" w:hAnsi="Times New Roman" w:cs="Times New Roman"/>
          <w:sz w:val="24"/>
        </w:rPr>
      </w:pPr>
    </w:p>
    <w:p w:rsidR="00B06CE0" w:rsidRDefault="00B06CE0" w:rsidP="00B06CE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B06CE0">
        <w:rPr>
          <w:rFonts w:ascii="Times New Roman" w:hAnsi="Times New Roman" w:cs="Times New Roman"/>
          <w:b/>
          <w:sz w:val="24"/>
        </w:rPr>
        <w:t>VIII. STATE MANDATED TESTS</w:t>
      </w:r>
    </w:p>
    <w:p w:rsidR="00C41725" w:rsidRDefault="00B06CE0" w:rsidP="00B06CE0">
      <w:pPr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Curriculum is developed and literature is chosen with the understanding that students will take the New York State Regents Exam in Comprehensive English in June of </w:t>
      </w:r>
      <w:proofErr w:type="gramStart"/>
      <w:r>
        <w:rPr>
          <w:rFonts w:ascii="Times New Roman" w:hAnsi="Times New Roman" w:cs="Times New Roman"/>
          <w:sz w:val="24"/>
        </w:rPr>
        <w:t>Junior</w:t>
      </w:r>
      <w:proofErr w:type="gramEnd"/>
      <w:r>
        <w:rPr>
          <w:rFonts w:ascii="Times New Roman" w:hAnsi="Times New Roman" w:cs="Times New Roman"/>
          <w:sz w:val="24"/>
        </w:rPr>
        <w:t xml:space="preserve"> year. </w:t>
      </w:r>
    </w:p>
    <w:p w:rsidR="00C41725" w:rsidRDefault="00C41725" w:rsidP="00B06CE0">
      <w:pPr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C41725" w:rsidRPr="00B06CE0" w:rsidRDefault="00C41725" w:rsidP="00C4172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SIGNATURE: _________________________________   DATE:  ____________</w:t>
      </w:r>
    </w:p>
    <w:p w:rsidR="00C41725" w:rsidRDefault="00C41725" w:rsidP="00C4172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 SIGNATURE: _______________________   DATE:  ____________</w:t>
      </w:r>
    </w:p>
    <w:sectPr w:rsidR="00C41725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1D2"/>
    <w:multiLevelType w:val="hybridMultilevel"/>
    <w:tmpl w:val="C3040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CD67EB1"/>
    <w:multiLevelType w:val="hybridMultilevel"/>
    <w:tmpl w:val="8ED89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0F69"/>
    <w:rsid w:val="0000604C"/>
    <w:rsid w:val="0000637E"/>
    <w:rsid w:val="000274B7"/>
    <w:rsid w:val="00027EC7"/>
    <w:rsid w:val="0003011C"/>
    <w:rsid w:val="00031E1E"/>
    <w:rsid w:val="00047888"/>
    <w:rsid w:val="00052958"/>
    <w:rsid w:val="00057109"/>
    <w:rsid w:val="00062DFD"/>
    <w:rsid w:val="00063024"/>
    <w:rsid w:val="00072C89"/>
    <w:rsid w:val="00074C2F"/>
    <w:rsid w:val="00082F5F"/>
    <w:rsid w:val="0008796C"/>
    <w:rsid w:val="00087FB8"/>
    <w:rsid w:val="00094BB9"/>
    <w:rsid w:val="000A0AD7"/>
    <w:rsid w:val="000A12EC"/>
    <w:rsid w:val="000B32CE"/>
    <w:rsid w:val="000B64C6"/>
    <w:rsid w:val="000B705F"/>
    <w:rsid w:val="000C7467"/>
    <w:rsid w:val="000D516F"/>
    <w:rsid w:val="000F03CB"/>
    <w:rsid w:val="000F1F0B"/>
    <w:rsid w:val="00102AC5"/>
    <w:rsid w:val="00111047"/>
    <w:rsid w:val="001179A3"/>
    <w:rsid w:val="00125941"/>
    <w:rsid w:val="00125C08"/>
    <w:rsid w:val="001348E2"/>
    <w:rsid w:val="00137690"/>
    <w:rsid w:val="00140977"/>
    <w:rsid w:val="00153948"/>
    <w:rsid w:val="00161830"/>
    <w:rsid w:val="001649C4"/>
    <w:rsid w:val="00181CC5"/>
    <w:rsid w:val="0018629C"/>
    <w:rsid w:val="001923E9"/>
    <w:rsid w:val="001959ED"/>
    <w:rsid w:val="001972A2"/>
    <w:rsid w:val="001B4F5F"/>
    <w:rsid w:val="001C20F1"/>
    <w:rsid w:val="001C7CAF"/>
    <w:rsid w:val="001D4549"/>
    <w:rsid w:val="001D6924"/>
    <w:rsid w:val="001E1250"/>
    <w:rsid w:val="001E3B1C"/>
    <w:rsid w:val="001F3D9A"/>
    <w:rsid w:val="00202624"/>
    <w:rsid w:val="00205A67"/>
    <w:rsid w:val="00205C82"/>
    <w:rsid w:val="002163EB"/>
    <w:rsid w:val="00217066"/>
    <w:rsid w:val="00223429"/>
    <w:rsid w:val="00243CBB"/>
    <w:rsid w:val="00250637"/>
    <w:rsid w:val="00251AC2"/>
    <w:rsid w:val="002538BE"/>
    <w:rsid w:val="00256C49"/>
    <w:rsid w:val="00272489"/>
    <w:rsid w:val="002917EA"/>
    <w:rsid w:val="00291839"/>
    <w:rsid w:val="002962C0"/>
    <w:rsid w:val="002A034C"/>
    <w:rsid w:val="002C4631"/>
    <w:rsid w:val="002C6F53"/>
    <w:rsid w:val="002D0FFF"/>
    <w:rsid w:val="002F35C8"/>
    <w:rsid w:val="003016FE"/>
    <w:rsid w:val="00302DCD"/>
    <w:rsid w:val="00316402"/>
    <w:rsid w:val="00340EF1"/>
    <w:rsid w:val="003453DD"/>
    <w:rsid w:val="00350EA9"/>
    <w:rsid w:val="00351355"/>
    <w:rsid w:val="00352EC4"/>
    <w:rsid w:val="00372BD0"/>
    <w:rsid w:val="00373750"/>
    <w:rsid w:val="00384B82"/>
    <w:rsid w:val="00386CA8"/>
    <w:rsid w:val="003A0177"/>
    <w:rsid w:val="003A43D3"/>
    <w:rsid w:val="003A7377"/>
    <w:rsid w:val="003B09FC"/>
    <w:rsid w:val="003B4DF4"/>
    <w:rsid w:val="003D1D41"/>
    <w:rsid w:val="003D36A6"/>
    <w:rsid w:val="003D6CE9"/>
    <w:rsid w:val="003E21F3"/>
    <w:rsid w:val="003E333E"/>
    <w:rsid w:val="003F3E74"/>
    <w:rsid w:val="00406442"/>
    <w:rsid w:val="00414B6F"/>
    <w:rsid w:val="00420DE5"/>
    <w:rsid w:val="0042404E"/>
    <w:rsid w:val="00425B71"/>
    <w:rsid w:val="00434B9B"/>
    <w:rsid w:val="00443544"/>
    <w:rsid w:val="004442C4"/>
    <w:rsid w:val="00445804"/>
    <w:rsid w:val="004468C1"/>
    <w:rsid w:val="004568E9"/>
    <w:rsid w:val="004601C7"/>
    <w:rsid w:val="0047652F"/>
    <w:rsid w:val="004831E7"/>
    <w:rsid w:val="00485AF6"/>
    <w:rsid w:val="0049266C"/>
    <w:rsid w:val="004A23A9"/>
    <w:rsid w:val="004A58E7"/>
    <w:rsid w:val="004C0170"/>
    <w:rsid w:val="004D15CE"/>
    <w:rsid w:val="004D5133"/>
    <w:rsid w:val="004E4738"/>
    <w:rsid w:val="004E5492"/>
    <w:rsid w:val="004E7223"/>
    <w:rsid w:val="004F230A"/>
    <w:rsid w:val="004F2AC9"/>
    <w:rsid w:val="00512FE7"/>
    <w:rsid w:val="00515FF7"/>
    <w:rsid w:val="0053077F"/>
    <w:rsid w:val="00532268"/>
    <w:rsid w:val="00536AA5"/>
    <w:rsid w:val="00536EF8"/>
    <w:rsid w:val="00540DF6"/>
    <w:rsid w:val="00542FD2"/>
    <w:rsid w:val="00554F9F"/>
    <w:rsid w:val="005608C4"/>
    <w:rsid w:val="00580315"/>
    <w:rsid w:val="005835BC"/>
    <w:rsid w:val="005A0ED6"/>
    <w:rsid w:val="005B2D88"/>
    <w:rsid w:val="005B59B7"/>
    <w:rsid w:val="005B67CA"/>
    <w:rsid w:val="005C7736"/>
    <w:rsid w:val="005D21E7"/>
    <w:rsid w:val="005D42FD"/>
    <w:rsid w:val="005F1B10"/>
    <w:rsid w:val="00600605"/>
    <w:rsid w:val="0060498F"/>
    <w:rsid w:val="00605C7A"/>
    <w:rsid w:val="006133D6"/>
    <w:rsid w:val="00625C68"/>
    <w:rsid w:val="00633608"/>
    <w:rsid w:val="00636420"/>
    <w:rsid w:val="0064239A"/>
    <w:rsid w:val="00650B5B"/>
    <w:rsid w:val="00653B46"/>
    <w:rsid w:val="0065742A"/>
    <w:rsid w:val="006613D1"/>
    <w:rsid w:val="00665431"/>
    <w:rsid w:val="00680836"/>
    <w:rsid w:val="006A5689"/>
    <w:rsid w:val="006C2FC0"/>
    <w:rsid w:val="006C3D0F"/>
    <w:rsid w:val="006C4E17"/>
    <w:rsid w:val="006D0E81"/>
    <w:rsid w:val="006D0E95"/>
    <w:rsid w:val="006D7420"/>
    <w:rsid w:val="006E634C"/>
    <w:rsid w:val="006E6B9F"/>
    <w:rsid w:val="006F039E"/>
    <w:rsid w:val="006F4F28"/>
    <w:rsid w:val="007327EE"/>
    <w:rsid w:val="0073519E"/>
    <w:rsid w:val="007370D8"/>
    <w:rsid w:val="007666B7"/>
    <w:rsid w:val="0077440C"/>
    <w:rsid w:val="007801E7"/>
    <w:rsid w:val="00782281"/>
    <w:rsid w:val="00791349"/>
    <w:rsid w:val="007913CE"/>
    <w:rsid w:val="007A08DF"/>
    <w:rsid w:val="007A3478"/>
    <w:rsid w:val="007B02DE"/>
    <w:rsid w:val="007B163B"/>
    <w:rsid w:val="007B2A85"/>
    <w:rsid w:val="007B30A0"/>
    <w:rsid w:val="007B57AC"/>
    <w:rsid w:val="007C3570"/>
    <w:rsid w:val="007D0CB6"/>
    <w:rsid w:val="007E175E"/>
    <w:rsid w:val="007E3575"/>
    <w:rsid w:val="007F0C48"/>
    <w:rsid w:val="007F0CCE"/>
    <w:rsid w:val="008138A6"/>
    <w:rsid w:val="008358FB"/>
    <w:rsid w:val="0084036B"/>
    <w:rsid w:val="00847E7F"/>
    <w:rsid w:val="0085154C"/>
    <w:rsid w:val="008608DF"/>
    <w:rsid w:val="00863109"/>
    <w:rsid w:val="008662D0"/>
    <w:rsid w:val="00891354"/>
    <w:rsid w:val="00891465"/>
    <w:rsid w:val="008A5EFD"/>
    <w:rsid w:val="008D0219"/>
    <w:rsid w:val="008D7757"/>
    <w:rsid w:val="008E17A1"/>
    <w:rsid w:val="008E1EFA"/>
    <w:rsid w:val="008F710A"/>
    <w:rsid w:val="00903B20"/>
    <w:rsid w:val="00904D30"/>
    <w:rsid w:val="0091131D"/>
    <w:rsid w:val="00915704"/>
    <w:rsid w:val="00915BA2"/>
    <w:rsid w:val="00926DF9"/>
    <w:rsid w:val="009374FF"/>
    <w:rsid w:val="00944BC9"/>
    <w:rsid w:val="00983E6A"/>
    <w:rsid w:val="0098674B"/>
    <w:rsid w:val="00992817"/>
    <w:rsid w:val="00994266"/>
    <w:rsid w:val="009D006A"/>
    <w:rsid w:val="009D2B4C"/>
    <w:rsid w:val="009E479B"/>
    <w:rsid w:val="009F0714"/>
    <w:rsid w:val="009F580A"/>
    <w:rsid w:val="009F6177"/>
    <w:rsid w:val="00A0077D"/>
    <w:rsid w:val="00A010ED"/>
    <w:rsid w:val="00A1084B"/>
    <w:rsid w:val="00A31AD7"/>
    <w:rsid w:val="00A40EFB"/>
    <w:rsid w:val="00A5404D"/>
    <w:rsid w:val="00A62DB1"/>
    <w:rsid w:val="00A80E0D"/>
    <w:rsid w:val="00A824FF"/>
    <w:rsid w:val="00A861EC"/>
    <w:rsid w:val="00A921D2"/>
    <w:rsid w:val="00A93EA6"/>
    <w:rsid w:val="00A95EA9"/>
    <w:rsid w:val="00AA2A69"/>
    <w:rsid w:val="00AB1C4F"/>
    <w:rsid w:val="00AB3246"/>
    <w:rsid w:val="00AB7C4B"/>
    <w:rsid w:val="00AC3C1D"/>
    <w:rsid w:val="00AE031F"/>
    <w:rsid w:val="00AE194F"/>
    <w:rsid w:val="00AE7493"/>
    <w:rsid w:val="00AF784F"/>
    <w:rsid w:val="00B036C4"/>
    <w:rsid w:val="00B051AC"/>
    <w:rsid w:val="00B06CE0"/>
    <w:rsid w:val="00B12A70"/>
    <w:rsid w:val="00B2072D"/>
    <w:rsid w:val="00B4198C"/>
    <w:rsid w:val="00B53507"/>
    <w:rsid w:val="00B55627"/>
    <w:rsid w:val="00B609D7"/>
    <w:rsid w:val="00B6444C"/>
    <w:rsid w:val="00BA01AA"/>
    <w:rsid w:val="00BA2C82"/>
    <w:rsid w:val="00BA53BF"/>
    <w:rsid w:val="00BA5D3F"/>
    <w:rsid w:val="00BC4984"/>
    <w:rsid w:val="00BD2B4E"/>
    <w:rsid w:val="00BE0E3C"/>
    <w:rsid w:val="00BE3250"/>
    <w:rsid w:val="00BE5DF5"/>
    <w:rsid w:val="00BF032E"/>
    <w:rsid w:val="00BF1BAE"/>
    <w:rsid w:val="00BF6C9F"/>
    <w:rsid w:val="00C0038F"/>
    <w:rsid w:val="00C03B2B"/>
    <w:rsid w:val="00C05FD1"/>
    <w:rsid w:val="00C10189"/>
    <w:rsid w:val="00C1343B"/>
    <w:rsid w:val="00C1528B"/>
    <w:rsid w:val="00C24F67"/>
    <w:rsid w:val="00C25110"/>
    <w:rsid w:val="00C41725"/>
    <w:rsid w:val="00C5070D"/>
    <w:rsid w:val="00C53C93"/>
    <w:rsid w:val="00C64627"/>
    <w:rsid w:val="00C6789B"/>
    <w:rsid w:val="00C75865"/>
    <w:rsid w:val="00C831EA"/>
    <w:rsid w:val="00C8732F"/>
    <w:rsid w:val="00C95DEB"/>
    <w:rsid w:val="00C95F13"/>
    <w:rsid w:val="00CA07AF"/>
    <w:rsid w:val="00CA275B"/>
    <w:rsid w:val="00CB2D9C"/>
    <w:rsid w:val="00CB45CF"/>
    <w:rsid w:val="00CB50BA"/>
    <w:rsid w:val="00CB5D62"/>
    <w:rsid w:val="00CB72D0"/>
    <w:rsid w:val="00CE57D9"/>
    <w:rsid w:val="00CF1A88"/>
    <w:rsid w:val="00CF52FF"/>
    <w:rsid w:val="00D04F1C"/>
    <w:rsid w:val="00D10818"/>
    <w:rsid w:val="00D22D68"/>
    <w:rsid w:val="00D41D0E"/>
    <w:rsid w:val="00D44CDB"/>
    <w:rsid w:val="00D6274D"/>
    <w:rsid w:val="00D62CC1"/>
    <w:rsid w:val="00D63285"/>
    <w:rsid w:val="00DA0946"/>
    <w:rsid w:val="00DA75BC"/>
    <w:rsid w:val="00DB5582"/>
    <w:rsid w:val="00DB582A"/>
    <w:rsid w:val="00DC01E8"/>
    <w:rsid w:val="00DC13E2"/>
    <w:rsid w:val="00DC47A4"/>
    <w:rsid w:val="00DC4A58"/>
    <w:rsid w:val="00DD204B"/>
    <w:rsid w:val="00DD6AE8"/>
    <w:rsid w:val="00DE7CED"/>
    <w:rsid w:val="00DF3AC0"/>
    <w:rsid w:val="00E11ACF"/>
    <w:rsid w:val="00E120DC"/>
    <w:rsid w:val="00E2693A"/>
    <w:rsid w:val="00E441A4"/>
    <w:rsid w:val="00E461E3"/>
    <w:rsid w:val="00E54296"/>
    <w:rsid w:val="00E62508"/>
    <w:rsid w:val="00E62C11"/>
    <w:rsid w:val="00E65F29"/>
    <w:rsid w:val="00E7413B"/>
    <w:rsid w:val="00E82B13"/>
    <w:rsid w:val="00E86028"/>
    <w:rsid w:val="00E95D9C"/>
    <w:rsid w:val="00EB4FB1"/>
    <w:rsid w:val="00EB6798"/>
    <w:rsid w:val="00ED1D5B"/>
    <w:rsid w:val="00ED725C"/>
    <w:rsid w:val="00EE231B"/>
    <w:rsid w:val="00EF0A51"/>
    <w:rsid w:val="00EF2AF2"/>
    <w:rsid w:val="00EF4F31"/>
    <w:rsid w:val="00F00F35"/>
    <w:rsid w:val="00F16284"/>
    <w:rsid w:val="00F60F69"/>
    <w:rsid w:val="00F74FFF"/>
    <w:rsid w:val="00F75F78"/>
    <w:rsid w:val="00FA057C"/>
    <w:rsid w:val="00FA2E7C"/>
    <w:rsid w:val="00FB2392"/>
    <w:rsid w:val="00FC0953"/>
    <w:rsid w:val="00FC1DD1"/>
    <w:rsid w:val="00FC3C5A"/>
    <w:rsid w:val="00FC40B9"/>
    <w:rsid w:val="00FC4EF5"/>
    <w:rsid w:val="00FC7FF4"/>
    <w:rsid w:val="00FD312C"/>
    <w:rsid w:val="00FD5B10"/>
    <w:rsid w:val="00FE1D10"/>
    <w:rsid w:val="00FE42A3"/>
    <w:rsid w:val="00FF31DF"/>
    <w:rsid w:val="00FF3F69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2012-04-27T14:41:00Z</dcterms:created>
  <dcterms:modified xsi:type="dcterms:W3CDTF">2012-08-30T18:22:00Z</dcterms:modified>
</cp:coreProperties>
</file>